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7D455B" w14:textId="5F1BDF1E" w:rsidR="00893BC9" w:rsidRPr="00FC04B1" w:rsidRDefault="00FC04B1">
      <w:pPr>
        <w:rPr>
          <w:b/>
          <w:bCs/>
        </w:rPr>
      </w:pPr>
      <w:r w:rsidRPr="00FC04B1">
        <w:rPr>
          <w:b/>
          <w:bCs/>
        </w:rPr>
        <w:t>DISCOM END PROTECTION AUDIT FORMAT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5103"/>
        <w:gridCol w:w="1701"/>
        <w:gridCol w:w="1366"/>
      </w:tblGrid>
      <w:tr w:rsidR="00E714CD" w14:paraId="01BB85E9" w14:textId="77777777" w:rsidTr="009E50FC">
        <w:trPr>
          <w:trHeight w:val="394"/>
        </w:trPr>
        <w:tc>
          <w:tcPr>
            <w:tcW w:w="846" w:type="dxa"/>
            <w:vAlign w:val="center"/>
          </w:tcPr>
          <w:p w14:paraId="63F4B306" w14:textId="446942FA" w:rsidR="00E714CD" w:rsidRPr="009E50FC" w:rsidRDefault="005C044E" w:rsidP="009E50FC">
            <w:pPr>
              <w:rPr>
                <w:b/>
                <w:bCs/>
              </w:rPr>
            </w:pPr>
            <w:r w:rsidRPr="009E50FC">
              <w:rPr>
                <w:b/>
                <w:bCs/>
              </w:rPr>
              <w:t>Sl No.</w:t>
            </w:r>
          </w:p>
        </w:tc>
        <w:tc>
          <w:tcPr>
            <w:tcW w:w="5103" w:type="dxa"/>
            <w:vAlign w:val="center"/>
          </w:tcPr>
          <w:p w14:paraId="3D84CCA4" w14:textId="60EBEB30" w:rsidR="00E714CD" w:rsidRPr="009E50FC" w:rsidRDefault="005C044E" w:rsidP="009E50FC">
            <w:pPr>
              <w:rPr>
                <w:b/>
                <w:bCs/>
              </w:rPr>
            </w:pPr>
            <w:r w:rsidRPr="009E50FC">
              <w:rPr>
                <w:b/>
                <w:bCs/>
              </w:rPr>
              <w:t>PARTICULARS</w:t>
            </w:r>
          </w:p>
        </w:tc>
        <w:tc>
          <w:tcPr>
            <w:tcW w:w="1701" w:type="dxa"/>
            <w:vAlign w:val="center"/>
          </w:tcPr>
          <w:p w14:paraId="2AAB72CA" w14:textId="0E5BEE54" w:rsidR="00E714CD" w:rsidRPr="009E50FC" w:rsidRDefault="005C044E" w:rsidP="009E50FC">
            <w:pPr>
              <w:rPr>
                <w:b/>
                <w:bCs/>
              </w:rPr>
            </w:pPr>
            <w:r w:rsidRPr="009E50FC">
              <w:rPr>
                <w:b/>
                <w:bCs/>
              </w:rPr>
              <w:t>YES/NO/NA</w:t>
            </w:r>
          </w:p>
        </w:tc>
        <w:tc>
          <w:tcPr>
            <w:tcW w:w="1366" w:type="dxa"/>
            <w:vAlign w:val="center"/>
          </w:tcPr>
          <w:p w14:paraId="0E5F869A" w14:textId="1EA1058A" w:rsidR="00E714CD" w:rsidRPr="009E50FC" w:rsidRDefault="005C044E" w:rsidP="009E50FC">
            <w:pPr>
              <w:rPr>
                <w:b/>
                <w:bCs/>
              </w:rPr>
            </w:pPr>
            <w:r w:rsidRPr="009E50FC">
              <w:rPr>
                <w:b/>
                <w:bCs/>
              </w:rPr>
              <w:t>REMARKS</w:t>
            </w:r>
          </w:p>
        </w:tc>
      </w:tr>
      <w:tr w:rsidR="00E714CD" w14:paraId="53DD75D7" w14:textId="77777777" w:rsidTr="009E50FC">
        <w:trPr>
          <w:trHeight w:val="2114"/>
        </w:trPr>
        <w:tc>
          <w:tcPr>
            <w:tcW w:w="846" w:type="dxa"/>
            <w:vAlign w:val="center"/>
          </w:tcPr>
          <w:p w14:paraId="120CE575" w14:textId="67A7315D" w:rsidR="00E714CD" w:rsidRDefault="009E50FC" w:rsidP="009E50FC">
            <w:pPr>
              <w:jc w:val="center"/>
            </w:pPr>
            <w:r>
              <w:t>1</w:t>
            </w:r>
          </w:p>
        </w:tc>
        <w:tc>
          <w:tcPr>
            <w:tcW w:w="5103" w:type="dxa"/>
            <w:vAlign w:val="center"/>
          </w:tcPr>
          <w:p w14:paraId="16110C08" w14:textId="77777777" w:rsidR="00E714CD" w:rsidRDefault="00E714CD" w:rsidP="009E50FC">
            <w:r>
              <w:t>Attach the SLD showing the incomer feeders from the Grid Sub-Stations, the transformers present and the 11kV Outgoing feeders emanating from the concerned Distribution Sub-Stations</w:t>
            </w:r>
          </w:p>
          <w:p w14:paraId="733B812D" w14:textId="77777777" w:rsidR="000F15AE" w:rsidRDefault="000F15AE" w:rsidP="009E50FC"/>
          <w:p w14:paraId="13CB7A9F" w14:textId="04BE5149" w:rsidR="000F15AE" w:rsidRDefault="000F15AE" w:rsidP="009E50FC">
            <w:r>
              <w:t>Note: If LILO line are available in the DSS, the same are to be shown in the SLD</w:t>
            </w:r>
          </w:p>
        </w:tc>
        <w:tc>
          <w:tcPr>
            <w:tcW w:w="1701" w:type="dxa"/>
          </w:tcPr>
          <w:p w14:paraId="002BEA53" w14:textId="77777777" w:rsidR="00E714CD" w:rsidRDefault="00E714CD" w:rsidP="00E714CD"/>
        </w:tc>
        <w:tc>
          <w:tcPr>
            <w:tcW w:w="1366" w:type="dxa"/>
          </w:tcPr>
          <w:p w14:paraId="2FC92D59" w14:textId="77777777" w:rsidR="00E714CD" w:rsidRDefault="00E714CD" w:rsidP="00E714CD"/>
        </w:tc>
      </w:tr>
      <w:tr w:rsidR="00E714CD" w14:paraId="09F0C59E" w14:textId="77777777" w:rsidTr="009E50FC">
        <w:trPr>
          <w:trHeight w:val="981"/>
        </w:trPr>
        <w:tc>
          <w:tcPr>
            <w:tcW w:w="846" w:type="dxa"/>
            <w:vAlign w:val="center"/>
          </w:tcPr>
          <w:p w14:paraId="71FE9E68" w14:textId="141DBE44" w:rsidR="00E714CD" w:rsidRDefault="009E50FC" w:rsidP="009E50FC">
            <w:pPr>
              <w:jc w:val="center"/>
            </w:pPr>
            <w:r>
              <w:t>2</w:t>
            </w:r>
          </w:p>
        </w:tc>
        <w:tc>
          <w:tcPr>
            <w:tcW w:w="5103" w:type="dxa"/>
            <w:vAlign w:val="center"/>
          </w:tcPr>
          <w:p w14:paraId="500FEBCC" w14:textId="7714DB68" w:rsidR="00E714CD" w:rsidRDefault="000F15AE" w:rsidP="009E50FC">
            <w:r>
              <w:t>What is the curve followed for OC and EF settings of Incomer Feeder? (IDMT normal Inverse, Very Inverse Extreme Inverse etc.)</w:t>
            </w:r>
          </w:p>
        </w:tc>
        <w:tc>
          <w:tcPr>
            <w:tcW w:w="1701" w:type="dxa"/>
          </w:tcPr>
          <w:p w14:paraId="0DD5E03B" w14:textId="77777777" w:rsidR="00E714CD" w:rsidRDefault="00E714CD" w:rsidP="00E714CD"/>
        </w:tc>
        <w:tc>
          <w:tcPr>
            <w:tcW w:w="1366" w:type="dxa"/>
          </w:tcPr>
          <w:p w14:paraId="6107F938" w14:textId="77777777" w:rsidR="00E714CD" w:rsidRDefault="00E714CD" w:rsidP="00E714CD"/>
        </w:tc>
      </w:tr>
      <w:tr w:rsidR="00E714CD" w14:paraId="0E47F044" w14:textId="77777777" w:rsidTr="009E50FC">
        <w:trPr>
          <w:trHeight w:val="982"/>
        </w:trPr>
        <w:tc>
          <w:tcPr>
            <w:tcW w:w="846" w:type="dxa"/>
            <w:vAlign w:val="center"/>
          </w:tcPr>
          <w:p w14:paraId="74DA03EE" w14:textId="5418E562" w:rsidR="00E714CD" w:rsidRDefault="009E50FC" w:rsidP="009E50FC">
            <w:pPr>
              <w:jc w:val="center"/>
            </w:pPr>
            <w:r>
              <w:t>3</w:t>
            </w:r>
          </w:p>
        </w:tc>
        <w:tc>
          <w:tcPr>
            <w:tcW w:w="5103" w:type="dxa"/>
            <w:vAlign w:val="center"/>
          </w:tcPr>
          <w:p w14:paraId="6AD5B0E1" w14:textId="0D47A58C" w:rsidR="00E714CD" w:rsidRDefault="000F15AE" w:rsidP="009E50FC">
            <w:r>
              <w:t>What is the philosophy of TMS set in the Incomer feeder, Transformer HV and LV and 11kV Outgoing feeders?</w:t>
            </w:r>
          </w:p>
        </w:tc>
        <w:tc>
          <w:tcPr>
            <w:tcW w:w="1701" w:type="dxa"/>
          </w:tcPr>
          <w:p w14:paraId="22EF857A" w14:textId="77777777" w:rsidR="00E714CD" w:rsidRDefault="00E714CD" w:rsidP="00E714CD"/>
        </w:tc>
        <w:tc>
          <w:tcPr>
            <w:tcW w:w="1366" w:type="dxa"/>
          </w:tcPr>
          <w:p w14:paraId="59E055C9" w14:textId="77777777" w:rsidR="00E714CD" w:rsidRDefault="00E714CD" w:rsidP="00E714CD"/>
        </w:tc>
      </w:tr>
      <w:tr w:rsidR="00E714CD" w14:paraId="58D65ADA" w14:textId="77777777" w:rsidTr="009E50FC">
        <w:trPr>
          <w:trHeight w:val="1549"/>
        </w:trPr>
        <w:tc>
          <w:tcPr>
            <w:tcW w:w="846" w:type="dxa"/>
            <w:vAlign w:val="center"/>
          </w:tcPr>
          <w:p w14:paraId="78D917EC" w14:textId="5A24C0A9" w:rsidR="00E714CD" w:rsidRDefault="009E50FC" w:rsidP="009E50FC">
            <w:pPr>
              <w:jc w:val="center"/>
            </w:pPr>
            <w:r>
              <w:t>4</w:t>
            </w:r>
          </w:p>
        </w:tc>
        <w:tc>
          <w:tcPr>
            <w:tcW w:w="5103" w:type="dxa"/>
            <w:vAlign w:val="center"/>
          </w:tcPr>
          <w:p w14:paraId="4E4DB0BE" w14:textId="77777777" w:rsidR="00E714CD" w:rsidRDefault="000F15AE" w:rsidP="009E50FC">
            <w:r>
              <w:t>Any instance recorded when the CB tripped at AEGCL end for a fault in other section of distribution lines.</w:t>
            </w:r>
          </w:p>
          <w:p w14:paraId="0CCA3956" w14:textId="77777777" w:rsidR="00C23388" w:rsidRDefault="00C23388" w:rsidP="009E50FC"/>
          <w:p w14:paraId="3B77B3EB" w14:textId="13B00EDA" w:rsidR="00C23388" w:rsidRDefault="00C23388" w:rsidP="009E50FC">
            <w:r>
              <w:t>In that case, whether the settings were reviewed at DSS end or AEGCL end</w:t>
            </w:r>
          </w:p>
        </w:tc>
        <w:tc>
          <w:tcPr>
            <w:tcW w:w="1701" w:type="dxa"/>
          </w:tcPr>
          <w:p w14:paraId="7A3E0985" w14:textId="77777777" w:rsidR="00E714CD" w:rsidRDefault="00E714CD" w:rsidP="00E714CD"/>
        </w:tc>
        <w:tc>
          <w:tcPr>
            <w:tcW w:w="1366" w:type="dxa"/>
          </w:tcPr>
          <w:p w14:paraId="39003AA3" w14:textId="77777777" w:rsidR="00E714CD" w:rsidRDefault="00E714CD" w:rsidP="00E714CD"/>
        </w:tc>
      </w:tr>
      <w:tr w:rsidR="00E714CD" w14:paraId="644CF4B8" w14:textId="77777777" w:rsidTr="009E50FC">
        <w:trPr>
          <w:trHeight w:val="989"/>
        </w:trPr>
        <w:tc>
          <w:tcPr>
            <w:tcW w:w="846" w:type="dxa"/>
            <w:vAlign w:val="center"/>
          </w:tcPr>
          <w:p w14:paraId="32683CA8" w14:textId="4EFFE7FD" w:rsidR="00E714CD" w:rsidRDefault="009E50FC" w:rsidP="009E50FC">
            <w:pPr>
              <w:jc w:val="center"/>
            </w:pPr>
            <w:r>
              <w:t>5</w:t>
            </w:r>
          </w:p>
        </w:tc>
        <w:tc>
          <w:tcPr>
            <w:tcW w:w="5103" w:type="dxa"/>
            <w:vAlign w:val="center"/>
          </w:tcPr>
          <w:p w14:paraId="78BD2A74" w14:textId="77777777" w:rsidR="00E714CD" w:rsidRDefault="00923390" w:rsidP="009E50FC">
            <w:r>
              <w:t>Are the relays numerical or Electromechanical?</w:t>
            </w:r>
          </w:p>
          <w:p w14:paraId="63EBBC3D" w14:textId="25BC26D7" w:rsidR="00195EE6" w:rsidRDefault="00195EE6" w:rsidP="009E50FC">
            <w:r>
              <w:t>(In case of electromechanical relays, please mention the same of the feeders)</w:t>
            </w:r>
          </w:p>
        </w:tc>
        <w:tc>
          <w:tcPr>
            <w:tcW w:w="1701" w:type="dxa"/>
          </w:tcPr>
          <w:p w14:paraId="65A16DBD" w14:textId="77777777" w:rsidR="00E714CD" w:rsidRDefault="00E714CD" w:rsidP="00E714CD"/>
        </w:tc>
        <w:tc>
          <w:tcPr>
            <w:tcW w:w="1366" w:type="dxa"/>
          </w:tcPr>
          <w:p w14:paraId="7CFBD5FB" w14:textId="77777777" w:rsidR="00E714CD" w:rsidRDefault="00E714CD" w:rsidP="00E714CD"/>
        </w:tc>
      </w:tr>
      <w:tr w:rsidR="00E714CD" w14:paraId="3C04F665" w14:textId="77777777" w:rsidTr="009E50FC">
        <w:trPr>
          <w:trHeight w:val="408"/>
        </w:trPr>
        <w:tc>
          <w:tcPr>
            <w:tcW w:w="846" w:type="dxa"/>
            <w:vAlign w:val="center"/>
          </w:tcPr>
          <w:p w14:paraId="77551E77" w14:textId="4A73B185" w:rsidR="00E714CD" w:rsidRDefault="009E50FC" w:rsidP="009E50FC">
            <w:pPr>
              <w:jc w:val="center"/>
            </w:pPr>
            <w:r>
              <w:t>6</w:t>
            </w:r>
          </w:p>
        </w:tc>
        <w:tc>
          <w:tcPr>
            <w:tcW w:w="5103" w:type="dxa"/>
            <w:vAlign w:val="center"/>
          </w:tcPr>
          <w:p w14:paraId="177EC374" w14:textId="6A6D9D72" w:rsidR="00E714CD" w:rsidRDefault="00792740" w:rsidP="009E50FC">
            <w:r>
              <w:t>Is DR recording feature available in the relays?</w:t>
            </w:r>
          </w:p>
        </w:tc>
        <w:tc>
          <w:tcPr>
            <w:tcW w:w="1701" w:type="dxa"/>
          </w:tcPr>
          <w:p w14:paraId="751CF54E" w14:textId="77777777" w:rsidR="00E714CD" w:rsidRDefault="00E714CD" w:rsidP="00E714CD"/>
        </w:tc>
        <w:tc>
          <w:tcPr>
            <w:tcW w:w="1366" w:type="dxa"/>
          </w:tcPr>
          <w:p w14:paraId="72FBAC11" w14:textId="77777777" w:rsidR="00E714CD" w:rsidRDefault="00E714CD" w:rsidP="00E714CD"/>
        </w:tc>
      </w:tr>
      <w:tr w:rsidR="00792740" w14:paraId="17255A93" w14:textId="77777777" w:rsidTr="009E50FC">
        <w:trPr>
          <w:trHeight w:val="429"/>
        </w:trPr>
        <w:tc>
          <w:tcPr>
            <w:tcW w:w="846" w:type="dxa"/>
            <w:vAlign w:val="center"/>
          </w:tcPr>
          <w:p w14:paraId="45C31321" w14:textId="536E28A3" w:rsidR="00792740" w:rsidRDefault="009E50FC" w:rsidP="009E50FC">
            <w:pPr>
              <w:jc w:val="center"/>
            </w:pPr>
            <w:r>
              <w:t>7</w:t>
            </w:r>
          </w:p>
        </w:tc>
        <w:tc>
          <w:tcPr>
            <w:tcW w:w="5103" w:type="dxa"/>
            <w:vAlign w:val="center"/>
          </w:tcPr>
          <w:p w14:paraId="67C1B90B" w14:textId="63ACCA02" w:rsidR="00792740" w:rsidRDefault="004D13FF" w:rsidP="009E50FC">
            <w:r>
              <w:t>Are auto-reclosure functional for the lines?</w:t>
            </w:r>
          </w:p>
        </w:tc>
        <w:tc>
          <w:tcPr>
            <w:tcW w:w="1701" w:type="dxa"/>
          </w:tcPr>
          <w:p w14:paraId="0DE4D5F5" w14:textId="77777777" w:rsidR="00792740" w:rsidRDefault="00792740" w:rsidP="00E714CD"/>
        </w:tc>
        <w:tc>
          <w:tcPr>
            <w:tcW w:w="1366" w:type="dxa"/>
          </w:tcPr>
          <w:p w14:paraId="1EF0CE41" w14:textId="77777777" w:rsidR="00792740" w:rsidRDefault="00792740" w:rsidP="00E714CD"/>
        </w:tc>
      </w:tr>
      <w:tr w:rsidR="004D13FF" w14:paraId="68283084" w14:textId="77777777" w:rsidTr="009E50FC">
        <w:trPr>
          <w:trHeight w:val="974"/>
        </w:trPr>
        <w:tc>
          <w:tcPr>
            <w:tcW w:w="846" w:type="dxa"/>
            <w:vAlign w:val="center"/>
          </w:tcPr>
          <w:p w14:paraId="0527C8C3" w14:textId="2D3D3CDB" w:rsidR="004D13FF" w:rsidRDefault="009E50FC" w:rsidP="009E50FC">
            <w:pPr>
              <w:jc w:val="center"/>
            </w:pPr>
            <w:r>
              <w:t>8</w:t>
            </w:r>
          </w:p>
        </w:tc>
        <w:tc>
          <w:tcPr>
            <w:tcW w:w="5103" w:type="dxa"/>
            <w:vAlign w:val="center"/>
          </w:tcPr>
          <w:p w14:paraId="624DA2DA" w14:textId="50747842" w:rsidR="004D13FF" w:rsidRDefault="00A74BE8" w:rsidP="009E50FC">
            <w:r>
              <w:t xml:space="preserve">Are the transformers CBs cut as per routine operating procedure when </w:t>
            </w:r>
            <w:r w:rsidR="0096795F">
              <w:t>shutdown of incoming 33kV feeder is taken</w:t>
            </w:r>
            <w:r>
              <w:t>?</w:t>
            </w:r>
          </w:p>
        </w:tc>
        <w:tc>
          <w:tcPr>
            <w:tcW w:w="1701" w:type="dxa"/>
          </w:tcPr>
          <w:p w14:paraId="576D6002" w14:textId="77777777" w:rsidR="004D13FF" w:rsidRDefault="004D13FF" w:rsidP="00E714CD"/>
        </w:tc>
        <w:tc>
          <w:tcPr>
            <w:tcW w:w="1366" w:type="dxa"/>
          </w:tcPr>
          <w:p w14:paraId="1A090C43" w14:textId="77777777" w:rsidR="004D13FF" w:rsidRDefault="004D13FF" w:rsidP="00E714CD"/>
        </w:tc>
      </w:tr>
      <w:tr w:rsidR="00A74BE8" w14:paraId="2C6FD995" w14:textId="77777777" w:rsidTr="009E50FC">
        <w:trPr>
          <w:trHeight w:val="1965"/>
        </w:trPr>
        <w:tc>
          <w:tcPr>
            <w:tcW w:w="846" w:type="dxa"/>
            <w:vAlign w:val="center"/>
          </w:tcPr>
          <w:p w14:paraId="49E714CF" w14:textId="3C11684B" w:rsidR="00A74BE8" w:rsidRDefault="009E50FC" w:rsidP="009E50FC">
            <w:pPr>
              <w:jc w:val="center"/>
            </w:pPr>
            <w:r>
              <w:t>9</w:t>
            </w:r>
          </w:p>
        </w:tc>
        <w:tc>
          <w:tcPr>
            <w:tcW w:w="5103" w:type="dxa"/>
            <w:vAlign w:val="center"/>
          </w:tcPr>
          <w:p w14:paraId="1101722A" w14:textId="77777777" w:rsidR="00A74BE8" w:rsidRDefault="00D817F1" w:rsidP="009E50FC">
            <w:r>
              <w:t>How many times the Incomer feeders have tripped in the past month?</w:t>
            </w:r>
          </w:p>
          <w:p w14:paraId="286D5654" w14:textId="77777777" w:rsidR="00D817F1" w:rsidRDefault="00D817F1" w:rsidP="009E50FC">
            <w:r>
              <w:t>How many of them were transient fault?</w:t>
            </w:r>
          </w:p>
          <w:p w14:paraId="6FCAF204" w14:textId="77777777" w:rsidR="00D817F1" w:rsidRDefault="00D817F1" w:rsidP="009E50FC">
            <w:r>
              <w:t>How many of them were permanent fault?</w:t>
            </w:r>
          </w:p>
          <w:p w14:paraId="1895C668" w14:textId="77777777" w:rsidR="00D817F1" w:rsidRDefault="00D817F1" w:rsidP="009E50FC"/>
          <w:p w14:paraId="41162297" w14:textId="7BC462C1" w:rsidR="00D817F1" w:rsidRDefault="00D817F1" w:rsidP="009E50FC">
            <w:r>
              <w:t>If transient fault, what remedial measures were taken to avoid such instances of tripping in the future?</w:t>
            </w:r>
          </w:p>
        </w:tc>
        <w:tc>
          <w:tcPr>
            <w:tcW w:w="1701" w:type="dxa"/>
          </w:tcPr>
          <w:p w14:paraId="0939C916" w14:textId="77777777" w:rsidR="00A74BE8" w:rsidRDefault="00A74BE8" w:rsidP="00E714CD"/>
        </w:tc>
        <w:tc>
          <w:tcPr>
            <w:tcW w:w="1366" w:type="dxa"/>
          </w:tcPr>
          <w:p w14:paraId="08E3F663" w14:textId="77777777" w:rsidR="00A74BE8" w:rsidRDefault="00A74BE8" w:rsidP="00E714CD"/>
        </w:tc>
      </w:tr>
      <w:tr w:rsidR="00D817F1" w14:paraId="03959661" w14:textId="77777777" w:rsidTr="009E50FC">
        <w:trPr>
          <w:trHeight w:val="988"/>
        </w:trPr>
        <w:tc>
          <w:tcPr>
            <w:tcW w:w="846" w:type="dxa"/>
            <w:vAlign w:val="center"/>
          </w:tcPr>
          <w:p w14:paraId="477D8AE2" w14:textId="219EC150" w:rsidR="00D817F1" w:rsidRDefault="009E50FC" w:rsidP="009E50FC">
            <w:pPr>
              <w:jc w:val="center"/>
            </w:pPr>
            <w:r>
              <w:t>10</w:t>
            </w:r>
          </w:p>
        </w:tc>
        <w:tc>
          <w:tcPr>
            <w:tcW w:w="5103" w:type="dxa"/>
            <w:vAlign w:val="center"/>
          </w:tcPr>
          <w:p w14:paraId="3645EC13" w14:textId="592C4CD3" w:rsidR="00D817F1" w:rsidRDefault="008C1209" w:rsidP="009E50FC">
            <w:r>
              <w:t>In case of failure of one 33kV incomer feeder, are provision for other 33kV incomer feeder available to avoid long term blackouts?</w:t>
            </w:r>
          </w:p>
        </w:tc>
        <w:tc>
          <w:tcPr>
            <w:tcW w:w="1701" w:type="dxa"/>
          </w:tcPr>
          <w:p w14:paraId="337E64ED" w14:textId="77777777" w:rsidR="00D817F1" w:rsidRDefault="00D817F1" w:rsidP="00E714CD"/>
        </w:tc>
        <w:tc>
          <w:tcPr>
            <w:tcW w:w="1366" w:type="dxa"/>
          </w:tcPr>
          <w:p w14:paraId="12F2B1A4" w14:textId="77777777" w:rsidR="00D817F1" w:rsidRDefault="00D817F1" w:rsidP="00E714CD"/>
        </w:tc>
      </w:tr>
    </w:tbl>
    <w:p w14:paraId="1F44659F" w14:textId="49365246" w:rsidR="00E714CD" w:rsidRDefault="00E714CD" w:rsidP="00E714CD"/>
    <w:sectPr w:rsidR="00E714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BB0F52"/>
    <w:multiLevelType w:val="hybridMultilevel"/>
    <w:tmpl w:val="942E0E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B3783"/>
    <w:multiLevelType w:val="hybridMultilevel"/>
    <w:tmpl w:val="E2CE87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273824">
    <w:abstractNumId w:val="0"/>
  </w:num>
  <w:num w:numId="2" w16cid:durableId="1804037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5FB"/>
    <w:rsid w:val="000F15AE"/>
    <w:rsid w:val="00195EE6"/>
    <w:rsid w:val="001C0DA3"/>
    <w:rsid w:val="004D13FF"/>
    <w:rsid w:val="005C044E"/>
    <w:rsid w:val="00792740"/>
    <w:rsid w:val="00893BC9"/>
    <w:rsid w:val="008C1209"/>
    <w:rsid w:val="00923390"/>
    <w:rsid w:val="0096795F"/>
    <w:rsid w:val="009E50FC"/>
    <w:rsid w:val="00A74BE8"/>
    <w:rsid w:val="00B37DA1"/>
    <w:rsid w:val="00C23388"/>
    <w:rsid w:val="00D817F1"/>
    <w:rsid w:val="00DA55FB"/>
    <w:rsid w:val="00E714CD"/>
    <w:rsid w:val="00FC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6AD45"/>
  <w15:chartTrackingRefBased/>
  <w15:docId w15:val="{CE375267-0DB5-4778-8121-D0114CF2A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14CD"/>
    <w:pPr>
      <w:ind w:left="720"/>
      <w:contextualSpacing/>
    </w:pPr>
  </w:style>
  <w:style w:type="table" w:styleId="TableGrid">
    <w:name w:val="Table Grid"/>
    <w:basedOn w:val="TableNormal"/>
    <w:uiPriority w:val="39"/>
    <w:rsid w:val="00E71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aegcl</dc:creator>
  <cp:keywords/>
  <dc:description/>
  <cp:lastModifiedBy>aegcl</cp:lastModifiedBy>
  <cp:revision>17</cp:revision>
  <dcterms:created xsi:type="dcterms:W3CDTF">2024-04-11T11:41:00Z</dcterms:created>
  <dcterms:modified xsi:type="dcterms:W3CDTF">2024-04-15T05:54:00Z</dcterms:modified>
</cp:coreProperties>
</file>